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89" w:rsidRPr="00302289" w:rsidRDefault="00302289" w:rsidP="00302289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it-IT"/>
        </w:rPr>
      </w:pPr>
      <w:r w:rsidRPr="00302289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it-IT"/>
        </w:rPr>
        <w:fldChar w:fldCharType="begin"/>
      </w:r>
      <w:r w:rsidRPr="00302289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it-IT"/>
        </w:rPr>
        <w:instrText xml:space="preserve"> HYPERLINK "http://www.espi-ems.it/ems/index.php?option=com_content&amp;view=article&amp;id=1:attivita-dellente&amp;catid=3:caratteristiche-dellente&amp;Itemid=2" </w:instrText>
      </w:r>
      <w:r w:rsidRPr="00302289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it-IT"/>
        </w:rPr>
        <w:fldChar w:fldCharType="separate"/>
      </w:r>
      <w:r w:rsidRPr="00302289">
        <w:rPr>
          <w:rFonts w:ascii="Georgia" w:eastAsia="Times New Roman" w:hAnsi="Georgia" w:cs="Times New Roman"/>
          <w:b/>
          <w:bCs/>
          <w:color w:val="0000FF"/>
          <w:sz w:val="36"/>
          <w:szCs w:val="36"/>
          <w:u w:val="single"/>
          <w:lang w:eastAsia="it-IT"/>
        </w:rPr>
        <w:t xml:space="preserve">Attività dell'Ente </w:t>
      </w:r>
      <w:r w:rsidRPr="00302289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it-IT"/>
        </w:rPr>
        <w:fldChar w:fldCharType="end"/>
      </w:r>
    </w:p>
    <w:p w:rsidR="00302289" w:rsidRPr="00302289" w:rsidRDefault="00302289" w:rsidP="00302289">
      <w:pPr>
        <w:spacing w:beforeAutospacing="1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proofErr w:type="spellStart"/>
      <w:r w:rsidRPr="00302289">
        <w:rPr>
          <w:rFonts w:ascii="Georgia" w:eastAsia="Times New Roman" w:hAnsi="Georgia" w:cs="Times New Roman"/>
          <w:b/>
          <w:bCs/>
          <w:color w:val="FF9900"/>
          <w:sz w:val="24"/>
          <w:szCs w:val="24"/>
          <w:lang w:eastAsia="it-IT"/>
        </w:rPr>
        <w:t>E.M.S.</w:t>
      </w:r>
      <w:proofErr w:type="spellEnd"/>
    </w:p>
    <w:p w:rsidR="00302289" w:rsidRPr="00302289" w:rsidRDefault="00302289" w:rsidP="00302289">
      <w:pPr>
        <w:spacing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30228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Ente Minerario Siciliano</w:t>
      </w:r>
      <w:r w:rsidRPr="0030228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in liquidazione</w:t>
      </w:r>
    </w:p>
    <w:p w:rsidR="00302289" w:rsidRPr="00302289" w:rsidRDefault="00302289" w:rsidP="0030228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30228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SEDE</w:t>
      </w:r>
      <w:r w:rsidRPr="0030228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: Palermo, via Alfonso Borrelli n. 10, Tel. 0916203111 - Fax 0916203276 / 0916203258</w:t>
      </w:r>
    </w:p>
    <w:p w:rsidR="00302289" w:rsidRPr="00302289" w:rsidRDefault="00302289" w:rsidP="0030228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30228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COSTITUZIONE ED OGGETTO SOCIALE</w:t>
      </w:r>
      <w:r w:rsidRPr="0030228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: EMS, ente dotato di personalità giuridica di diritto pubblico, è stato costituito con la legge della Regione Siciliana n. 2 dell’ 11 gennaio 1963 con lo scopo di  promuovere: la ricerca, la coltivazione, la trasformazione ed il collocamento commerciale delle risorse minerarie esistenti nel territorio della Regione, ed in particolare degli idrocarburi liquidi e gassosi, dello zolfo e dei sali potassici; l’Ente può esercitare anche direttamente attività di studio e di ricerca scientifica e tecnica; l’Ente può altresì partecipare ad iniziative tendenti ad assicurare nuove fonti energetiche per lo sviluppo economico dell’isola.</w:t>
      </w:r>
    </w:p>
    <w:p w:rsidR="00302289" w:rsidRPr="00302289" w:rsidRDefault="00302289" w:rsidP="0030228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30228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LIQUIDAZIONE ENTE</w:t>
      </w:r>
      <w:r w:rsidRPr="0030228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: L’EMS è stato soppresso e posto in liquidazione con Legge regionale n. 5 del 20 gennaio 1999. Al momento della soppressione facevano parte del gruppo EMS n. 15 Società controllate o collegate. Tutte le Società del gruppo, già poste in liquidazione, sono state chiuse, tranne la </w:t>
      </w:r>
      <w:proofErr w:type="spellStart"/>
      <w:r w:rsidRPr="0030228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ISAf</w:t>
      </w:r>
      <w:proofErr w:type="spellEnd"/>
      <w:r w:rsidRPr="0030228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S.p.A. Le quote di proprietà di EMS in Società controllate o collegate, in attività, sono state cedute. In particolare, le menzionate privatizzazioni sono state completate come segue:</w:t>
      </w:r>
    </w:p>
    <w:p w:rsidR="00302289" w:rsidRPr="00302289" w:rsidRDefault="00302289" w:rsidP="0030228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30228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1.</w:t>
      </w:r>
      <w:r w:rsidRPr="0030228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 xml:space="preserve"> </w:t>
      </w:r>
      <w:proofErr w:type="spellStart"/>
      <w:r w:rsidRPr="0030228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Cavagrande</w:t>
      </w:r>
      <w:proofErr w:type="spellEnd"/>
      <w:r w:rsidRPr="0030228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 xml:space="preserve"> S.p.A.</w:t>
      </w:r>
      <w:r w:rsidRPr="0030228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: - ( 9,20% EMS; 90,80% soci privati). La quota  dell’EMS è stata venduta in data 23.05.2002 ai soci privati.</w:t>
      </w:r>
    </w:p>
    <w:p w:rsidR="00302289" w:rsidRPr="00302289" w:rsidRDefault="00302289" w:rsidP="0030228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30228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2.</w:t>
      </w:r>
      <w:r w:rsidRPr="0030228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 xml:space="preserve"> </w:t>
      </w:r>
      <w:proofErr w:type="spellStart"/>
      <w:r w:rsidRPr="0030228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Elitaliana</w:t>
      </w:r>
      <w:proofErr w:type="spellEnd"/>
      <w:r w:rsidRPr="0030228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 xml:space="preserve"> S.p.A.</w:t>
      </w:r>
      <w:r w:rsidRPr="0030228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: - ( 2,98% EMS; 91,02% soci privati). La quota  dell’EMS è stata venduta in data 22.04.2002 ai soci privati.</w:t>
      </w:r>
    </w:p>
    <w:p w:rsidR="00302289" w:rsidRPr="00302289" w:rsidRDefault="00302289" w:rsidP="0030228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30228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3. </w:t>
      </w:r>
      <w:r w:rsidRPr="0030228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SARCIS S.p.A.</w:t>
      </w:r>
      <w:r w:rsidRPr="0030228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: - ( 90% EMS; 10% ENIMED </w:t>
      </w:r>
      <w:proofErr w:type="spellStart"/>
      <w:r w:rsidRPr="0030228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S.p.A</w:t>
      </w:r>
      <w:proofErr w:type="spellEnd"/>
      <w:r w:rsidRPr="0030228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). La quota  dell’EMS è stata venduta in data 19.12.2005 al socio ENIMED S.p.A.</w:t>
      </w:r>
    </w:p>
    <w:p w:rsidR="00302289" w:rsidRPr="00302289" w:rsidRDefault="00302289" w:rsidP="0030228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30228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4. </w:t>
      </w:r>
      <w:r w:rsidRPr="0030228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ITALKALI S.p.A.</w:t>
      </w:r>
      <w:r w:rsidRPr="0030228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: - ( 51% EMS; 49% soci privati). La quota  dell’EMS è stata trasferita al </w:t>
      </w:r>
      <w:proofErr w:type="spellStart"/>
      <w:r w:rsidRPr="0030228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patrimionio</w:t>
      </w:r>
      <w:proofErr w:type="spellEnd"/>
      <w:r w:rsidRPr="0030228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della Regione Siciliana ex art. 2 L.r. 5/99 con atto del 17 giugno 2009.</w:t>
      </w:r>
    </w:p>
    <w:p w:rsidR="00302289" w:rsidRPr="00302289" w:rsidRDefault="00302289" w:rsidP="0030228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30228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 </w:t>
      </w:r>
    </w:p>
    <w:p w:rsidR="00302289" w:rsidRPr="00302289" w:rsidRDefault="00302289" w:rsidP="0030228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30228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 </w:t>
      </w:r>
    </w:p>
    <w:p w:rsidR="00302289" w:rsidRPr="00302289" w:rsidRDefault="00302289" w:rsidP="0030228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30228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 </w:t>
      </w:r>
    </w:p>
    <w:p w:rsidR="00302289" w:rsidRPr="00302289" w:rsidRDefault="00302289" w:rsidP="0030228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30228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 </w:t>
      </w:r>
    </w:p>
    <w:p w:rsidR="00302289" w:rsidRPr="00302289" w:rsidRDefault="00302289" w:rsidP="0030228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30228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Ultimo aggiornamento: 09/05/2018</w:t>
      </w:r>
    </w:p>
    <w:p w:rsidR="0005272A" w:rsidRDefault="0005272A"/>
    <w:sectPr w:rsidR="0005272A" w:rsidSect="000527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2289"/>
    <w:rsid w:val="0005272A"/>
    <w:rsid w:val="00302289"/>
    <w:rsid w:val="00344429"/>
    <w:rsid w:val="00B9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72A"/>
  </w:style>
  <w:style w:type="paragraph" w:styleId="Titolo2">
    <w:name w:val="heading 2"/>
    <w:basedOn w:val="Normale"/>
    <w:link w:val="Titolo2Carattere"/>
    <w:uiPriority w:val="9"/>
    <w:qFormat/>
    <w:rsid w:val="00302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0228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30228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0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02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7806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4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684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27581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0081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24957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43709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9441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88503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4621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039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2018-06-11T10:45:00Z</dcterms:created>
  <dcterms:modified xsi:type="dcterms:W3CDTF">2018-06-11T10:45:00Z</dcterms:modified>
</cp:coreProperties>
</file>